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5D03" w14:textId="77777777" w:rsidR="00704160" w:rsidRDefault="00CA7B2E" w:rsidP="00CD78A9">
      <w:pPr>
        <w:ind w:left="0" w:hanging="2"/>
        <w:jc w:val="center"/>
      </w:pPr>
      <w:r>
        <w:rPr>
          <w:b/>
        </w:rPr>
        <w:t xml:space="preserve">ATA DA </w:t>
      </w:r>
      <w:r w:rsidR="00CD78A9">
        <w:rPr>
          <w:b/>
        </w:rPr>
        <w:t>SEGUNDA</w:t>
      </w:r>
      <w:r>
        <w:rPr>
          <w:b/>
        </w:rPr>
        <w:t xml:space="preserve"> ASSEMBLEIA ORDINÁRIA DO COLEGIADO DE CURSO DE CIÊNCIA E TECNOLOGIA DO ANO DE DOIS MIL E VINTE E CINCO.</w:t>
      </w:r>
    </w:p>
    <w:p w14:paraId="38761A20" w14:textId="77777777" w:rsidR="00704160" w:rsidRDefault="00704160" w:rsidP="00CD78A9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5D515E4" w14:textId="18567198" w:rsidR="00704160" w:rsidRDefault="00CA7B2E" w:rsidP="00380BF6">
      <w:p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Aos </w:t>
      </w:r>
      <w:r w:rsidR="00CD78A9">
        <w:rPr>
          <w:rFonts w:ascii="Arial" w:eastAsia="Arial" w:hAnsi="Arial" w:cs="Arial"/>
        </w:rPr>
        <w:t xml:space="preserve">dezenove </w:t>
      </w:r>
      <w:r>
        <w:rPr>
          <w:rFonts w:ascii="Arial" w:eastAsia="Arial" w:hAnsi="Arial" w:cs="Arial"/>
        </w:rPr>
        <w:t xml:space="preserve">dias do mês de </w:t>
      </w:r>
      <w:r w:rsidR="00CD78A9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do ano de dois mil e vinte e cinco, com início </w:t>
      </w:r>
      <w:r w:rsidR="00B62FA1">
        <w:rPr>
          <w:rFonts w:ascii="Arial" w:eastAsia="Arial" w:hAnsi="Arial" w:cs="Arial"/>
        </w:rPr>
        <w:t>às</w:t>
      </w:r>
      <w:r>
        <w:rPr>
          <w:rFonts w:ascii="Arial" w:eastAsia="Arial" w:hAnsi="Arial" w:cs="Arial"/>
        </w:rPr>
        <w:t xml:space="preserve"> </w:t>
      </w:r>
      <w:r w:rsidR="00CD78A9">
        <w:rPr>
          <w:rFonts w:ascii="Arial" w:eastAsia="Arial" w:hAnsi="Arial" w:cs="Arial"/>
        </w:rPr>
        <w:t>quinze</w:t>
      </w:r>
      <w:r w:rsidR="00BA712A">
        <w:rPr>
          <w:rFonts w:ascii="Arial" w:eastAsia="Arial" w:hAnsi="Arial" w:cs="Arial"/>
        </w:rPr>
        <w:t xml:space="preserve"> horas</w:t>
      </w:r>
      <w:r>
        <w:rPr>
          <w:rFonts w:ascii="Arial" w:eastAsia="Arial" w:hAnsi="Arial" w:cs="Arial"/>
        </w:rPr>
        <w:t xml:space="preserve">, </w:t>
      </w:r>
      <w:r w:rsidR="00DC356F" w:rsidRPr="00DC356F">
        <w:rPr>
          <w:rFonts w:ascii="Arial" w:eastAsia="Arial" w:hAnsi="Arial" w:cs="Arial"/>
        </w:rPr>
        <w:t xml:space="preserve">de maneira remota, através do </w:t>
      </w:r>
      <w:r w:rsidR="00DC356F" w:rsidRPr="007B4F90">
        <w:rPr>
          <w:rFonts w:ascii="Arial" w:eastAsia="Arial" w:hAnsi="Arial" w:cs="Arial"/>
          <w:i/>
        </w:rPr>
        <w:t>Google Meet</w:t>
      </w:r>
      <w:r w:rsidR="00DC356F" w:rsidRPr="00DC356F">
        <w:rPr>
          <w:rFonts w:ascii="Arial" w:eastAsia="Arial" w:hAnsi="Arial" w:cs="Arial"/>
        </w:rPr>
        <w:t xml:space="preserve">, reuniram-se para a segunda assembleia ordinária os membros integrantes do Colegiado do curso </w:t>
      </w:r>
      <w:r w:rsidR="00F43265" w:rsidRPr="00DC356F">
        <w:rPr>
          <w:rFonts w:ascii="Arial" w:eastAsia="Arial" w:hAnsi="Arial" w:cs="Arial"/>
        </w:rPr>
        <w:t>Bacharelado</w:t>
      </w:r>
      <w:r w:rsidR="00DC356F" w:rsidRPr="00DC356F">
        <w:rPr>
          <w:rFonts w:ascii="Arial" w:eastAsia="Arial" w:hAnsi="Arial" w:cs="Arial"/>
        </w:rPr>
        <w:t xml:space="preserve"> Interdisciplinar em Ciência e Tecnologia: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</w:rPr>
        <w:t>Kelyane Barboza de Abreu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 qual presidiu a reunião, </w:t>
      </w:r>
      <w:r>
        <w:rPr>
          <w:rFonts w:ascii="Arial" w:eastAsia="Arial" w:hAnsi="Arial" w:cs="Arial"/>
          <w:b/>
        </w:rPr>
        <w:t>Antonival Lopes do Nascimento Filho</w:t>
      </w:r>
      <w:r>
        <w:rPr>
          <w:rFonts w:ascii="Arial" w:eastAsia="Arial" w:hAnsi="Arial" w:cs="Arial"/>
        </w:rPr>
        <w:t xml:space="preserve">, </w:t>
      </w:r>
      <w:r w:rsidR="00A35C6A">
        <w:rPr>
          <w:rFonts w:ascii="Arial" w:eastAsia="Arial" w:hAnsi="Arial" w:cs="Arial"/>
          <w:b/>
        </w:rPr>
        <w:t>Fabiano d</w:t>
      </w:r>
      <w:r w:rsidR="00A35C6A" w:rsidRPr="00A35C6A">
        <w:rPr>
          <w:rFonts w:ascii="Arial" w:eastAsia="Arial" w:hAnsi="Arial" w:cs="Arial"/>
          <w:b/>
        </w:rPr>
        <w:t>a Costa Dantas</w:t>
      </w:r>
      <w:r w:rsidR="00A35C6A">
        <w:rPr>
          <w:rFonts w:ascii="Arial" w:eastAsia="Arial" w:hAnsi="Arial" w:cs="Arial"/>
          <w:b/>
        </w:rPr>
        <w:t xml:space="preserve">, </w:t>
      </w:r>
      <w:r w:rsidR="003408AB">
        <w:rPr>
          <w:rFonts w:ascii="Arial" w:eastAsia="Arial" w:hAnsi="Arial" w:cs="Arial"/>
          <w:b/>
        </w:rPr>
        <w:t>Hudson Pacheco Pinheiro, Jose Júnior Alves d</w:t>
      </w:r>
      <w:r w:rsidR="003408AB" w:rsidRPr="003408AB">
        <w:rPr>
          <w:rFonts w:ascii="Arial" w:eastAsia="Arial" w:hAnsi="Arial" w:cs="Arial"/>
          <w:b/>
        </w:rPr>
        <w:t>a Silva</w:t>
      </w:r>
      <w:r w:rsidR="00F466F1">
        <w:rPr>
          <w:rFonts w:ascii="Arial" w:eastAsia="Arial" w:hAnsi="Arial" w:cs="Arial"/>
          <w:b/>
        </w:rPr>
        <w:t xml:space="preserve">, </w:t>
      </w:r>
      <w:r w:rsidR="00F466F1" w:rsidRPr="00F466F1">
        <w:rPr>
          <w:rFonts w:ascii="Arial" w:eastAsia="Arial" w:hAnsi="Arial" w:cs="Arial"/>
          <w:b/>
        </w:rPr>
        <w:t>Landerson Bezerra Santiago</w:t>
      </w:r>
      <w:r w:rsidRPr="003408AB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Verificada a existência de </w:t>
      </w:r>
      <w:r>
        <w:rPr>
          <w:rFonts w:ascii="Arial" w:eastAsia="Arial" w:hAnsi="Arial" w:cs="Arial"/>
          <w:i/>
        </w:rPr>
        <w:t>quorum</w:t>
      </w:r>
      <w:r>
        <w:rPr>
          <w:rFonts w:ascii="Arial" w:eastAsia="Arial" w:hAnsi="Arial" w:cs="Arial"/>
        </w:rPr>
        <w:t xml:space="preserve"> legal, a coordenadora do curso de Ciência e Tecnologia, professora </w:t>
      </w:r>
      <w:r>
        <w:rPr>
          <w:rFonts w:ascii="Arial" w:eastAsia="Arial" w:hAnsi="Arial" w:cs="Arial"/>
          <w:b/>
        </w:rPr>
        <w:t>Kelyane Barboza de Abreu</w:t>
      </w:r>
      <w:r>
        <w:rPr>
          <w:rFonts w:ascii="Arial" w:eastAsia="Arial" w:hAnsi="Arial" w:cs="Arial"/>
        </w:rPr>
        <w:t>, deu início à reunião saudando a todos</w:t>
      </w:r>
      <w:r w:rsidR="001B793B">
        <w:rPr>
          <w:rFonts w:ascii="Arial" w:eastAsia="Arial" w:hAnsi="Arial" w:cs="Arial"/>
        </w:rPr>
        <w:t xml:space="preserve">. </w:t>
      </w:r>
      <w:r w:rsidR="001B793B" w:rsidRPr="001B793B">
        <w:rPr>
          <w:rFonts w:ascii="Arial" w:eastAsia="Arial" w:hAnsi="Arial" w:cs="Arial"/>
        </w:rPr>
        <w:t>Apresentar</w:t>
      </w:r>
      <w:r w:rsidR="001B793B">
        <w:rPr>
          <w:rFonts w:ascii="Arial" w:eastAsia="Arial" w:hAnsi="Arial" w:cs="Arial"/>
        </w:rPr>
        <w:t>am justificativas de ausências a</w:t>
      </w:r>
      <w:r w:rsidR="001B793B" w:rsidRPr="001B793B">
        <w:rPr>
          <w:rFonts w:ascii="Arial" w:eastAsia="Arial" w:hAnsi="Arial" w:cs="Arial"/>
        </w:rPr>
        <w:t xml:space="preserve">s docentes: </w:t>
      </w:r>
      <w:r w:rsidR="001B793B">
        <w:rPr>
          <w:rFonts w:ascii="Arial" w:eastAsia="Arial" w:hAnsi="Arial" w:cs="Arial"/>
          <w:b/>
        </w:rPr>
        <w:t>Guymmann Clay da Silva</w:t>
      </w:r>
      <w:r w:rsidR="001B793B" w:rsidRPr="001B793B">
        <w:rPr>
          <w:rFonts w:ascii="Arial" w:eastAsia="Arial" w:hAnsi="Arial" w:cs="Arial"/>
        </w:rPr>
        <w:t xml:space="preserve"> por estar </w:t>
      </w:r>
      <w:r w:rsidR="001B793B">
        <w:rPr>
          <w:rFonts w:ascii="Arial" w:eastAsia="Arial" w:hAnsi="Arial" w:cs="Arial"/>
        </w:rPr>
        <w:t>aplicando prova para seleção de monitor/es</w:t>
      </w:r>
      <w:r w:rsidR="001B793B" w:rsidRPr="001B793B">
        <w:rPr>
          <w:rFonts w:ascii="Arial" w:eastAsia="Arial" w:hAnsi="Arial" w:cs="Arial"/>
        </w:rPr>
        <w:t>;</w:t>
      </w:r>
      <w:r w:rsidR="001B793B">
        <w:rPr>
          <w:rFonts w:ascii="Arial" w:eastAsia="Arial" w:hAnsi="Arial" w:cs="Arial"/>
        </w:rPr>
        <w:t xml:space="preserve"> </w:t>
      </w:r>
      <w:r w:rsidR="001B793B">
        <w:rPr>
          <w:rFonts w:ascii="Arial" w:eastAsia="Arial" w:hAnsi="Arial" w:cs="Arial"/>
          <w:b/>
        </w:rPr>
        <w:t>Heloisa Frazão d</w:t>
      </w:r>
      <w:r w:rsidR="001B793B" w:rsidRPr="001B793B">
        <w:rPr>
          <w:rFonts w:ascii="Arial" w:eastAsia="Arial" w:hAnsi="Arial" w:cs="Arial"/>
          <w:b/>
        </w:rPr>
        <w:t>a Silva Santiago</w:t>
      </w:r>
      <w:r w:rsidR="001B793B">
        <w:rPr>
          <w:rFonts w:ascii="Arial" w:eastAsia="Arial" w:hAnsi="Arial" w:cs="Arial"/>
          <w:b/>
        </w:rPr>
        <w:t xml:space="preserve"> </w:t>
      </w:r>
      <w:r w:rsidR="001B793B" w:rsidRPr="001B793B">
        <w:rPr>
          <w:rFonts w:ascii="Arial" w:eastAsia="Arial" w:hAnsi="Arial" w:cs="Arial"/>
        </w:rPr>
        <w:t xml:space="preserve">por estar </w:t>
      </w:r>
      <w:r w:rsidR="001B793B">
        <w:rPr>
          <w:rFonts w:ascii="Arial" w:eastAsia="Arial" w:hAnsi="Arial" w:cs="Arial"/>
        </w:rPr>
        <w:t>aplicando prova para seleção de monitor/es. As justificativa</w:t>
      </w:r>
      <w:r w:rsidR="001B7CFE">
        <w:rPr>
          <w:rFonts w:ascii="Arial" w:eastAsia="Arial" w:hAnsi="Arial" w:cs="Arial"/>
        </w:rPr>
        <w:t xml:space="preserve">s foram aprovadas por quatro votos a favor, nenhum contrário e, uma abstenção. </w:t>
      </w:r>
      <w:r w:rsidR="001B7CFE" w:rsidRPr="001B793B">
        <w:rPr>
          <w:rFonts w:ascii="Arial" w:eastAsia="Arial" w:hAnsi="Arial" w:cs="Arial"/>
        </w:rPr>
        <w:t>Apresent</w:t>
      </w:r>
      <w:r w:rsidR="001B7CFE">
        <w:rPr>
          <w:rFonts w:ascii="Arial" w:eastAsia="Arial" w:hAnsi="Arial" w:cs="Arial"/>
        </w:rPr>
        <w:t>ou justificativa de ausência a docente</w:t>
      </w:r>
      <w:r w:rsidR="001B7CFE" w:rsidRPr="001B793B">
        <w:rPr>
          <w:rFonts w:ascii="Arial" w:eastAsia="Arial" w:hAnsi="Arial" w:cs="Arial"/>
        </w:rPr>
        <w:t>:</w:t>
      </w:r>
      <w:r w:rsidR="003D3C97">
        <w:rPr>
          <w:rFonts w:ascii="Arial" w:eastAsia="Arial" w:hAnsi="Arial" w:cs="Arial"/>
        </w:rPr>
        <w:t xml:space="preserve"> </w:t>
      </w:r>
      <w:r w:rsidR="003408AB">
        <w:rPr>
          <w:rFonts w:ascii="Arial" w:eastAsia="Arial" w:hAnsi="Arial" w:cs="Arial"/>
          <w:b/>
        </w:rPr>
        <w:t xml:space="preserve">Myrna Suyanny Barreto </w:t>
      </w:r>
      <w:r w:rsidR="00FB7349" w:rsidRPr="001B793B">
        <w:rPr>
          <w:rFonts w:ascii="Arial" w:eastAsia="Arial" w:hAnsi="Arial" w:cs="Arial"/>
        </w:rPr>
        <w:t>por estar</w:t>
      </w:r>
      <w:r w:rsidR="00FB7349">
        <w:rPr>
          <w:rFonts w:ascii="Arial" w:eastAsia="Arial" w:hAnsi="Arial" w:cs="Arial"/>
        </w:rPr>
        <w:t xml:space="preserve"> em aula </w:t>
      </w:r>
      <w:r w:rsidR="00E374A4">
        <w:rPr>
          <w:rFonts w:ascii="Arial" w:eastAsia="Arial" w:hAnsi="Arial" w:cs="Arial"/>
        </w:rPr>
        <w:t xml:space="preserve">de doutorado. Sobre a apreciação da justificativa </w:t>
      </w:r>
      <w:r w:rsidR="00BF6F6E">
        <w:rPr>
          <w:rFonts w:ascii="Arial" w:eastAsia="Arial" w:hAnsi="Arial" w:cs="Arial"/>
        </w:rPr>
        <w:t xml:space="preserve">em apreço </w:t>
      </w:r>
      <w:r w:rsidR="00E374A4">
        <w:rPr>
          <w:rFonts w:ascii="Arial" w:eastAsia="Arial" w:hAnsi="Arial" w:cs="Arial"/>
        </w:rPr>
        <w:t xml:space="preserve">a docente </w:t>
      </w:r>
      <w:r w:rsidR="00E374A4" w:rsidRPr="00E374A4">
        <w:rPr>
          <w:rFonts w:ascii="Arial" w:eastAsia="Arial" w:hAnsi="Arial" w:cs="Arial"/>
        </w:rPr>
        <w:t>Kelyane Barboza de Abreu</w:t>
      </w:r>
      <w:r w:rsidR="00E374A4">
        <w:rPr>
          <w:rFonts w:ascii="Arial" w:eastAsia="Arial" w:hAnsi="Arial" w:cs="Arial"/>
        </w:rPr>
        <w:t xml:space="preserve"> registra em sua fala</w:t>
      </w:r>
      <w:r w:rsidR="00E10AD0">
        <w:rPr>
          <w:rFonts w:ascii="Arial" w:eastAsia="Arial" w:hAnsi="Arial" w:cs="Arial"/>
        </w:rPr>
        <w:t xml:space="preserve"> que as</w:t>
      </w:r>
      <w:r w:rsidR="00BF6F6E">
        <w:rPr>
          <w:rFonts w:ascii="Arial" w:eastAsia="Arial" w:hAnsi="Arial" w:cs="Arial"/>
        </w:rPr>
        <w:t xml:space="preserve"> aulas</w:t>
      </w:r>
      <w:r w:rsidR="00E10AD0">
        <w:rPr>
          <w:rFonts w:ascii="Arial" w:eastAsia="Arial" w:hAnsi="Arial" w:cs="Arial"/>
        </w:rPr>
        <w:t xml:space="preserve"> de doutorado da docente </w:t>
      </w:r>
      <w:r w:rsidR="00E10AD0">
        <w:rPr>
          <w:rFonts w:ascii="Arial" w:eastAsia="Arial" w:hAnsi="Arial" w:cs="Arial"/>
          <w:b/>
        </w:rPr>
        <w:t xml:space="preserve">Myrna Suyanny Barreto </w:t>
      </w:r>
      <w:r w:rsidR="00E10AD0" w:rsidRPr="00E10AD0">
        <w:rPr>
          <w:rFonts w:ascii="Arial" w:eastAsia="Arial" w:hAnsi="Arial" w:cs="Arial"/>
        </w:rPr>
        <w:t>s</w:t>
      </w:r>
      <w:r w:rsidR="00E10AD0">
        <w:rPr>
          <w:rFonts w:ascii="Arial" w:eastAsia="Arial" w:hAnsi="Arial" w:cs="Arial"/>
        </w:rPr>
        <w:t>ão sempre nos dias segundas-feiras coincidindo com as reuniões deste colegiado também nas segundas-feiras, desta forma a presidente deste</w:t>
      </w:r>
      <w:r w:rsidR="00BF6F6E">
        <w:rPr>
          <w:rFonts w:ascii="Arial" w:eastAsia="Arial" w:hAnsi="Arial" w:cs="Arial"/>
        </w:rPr>
        <w:t xml:space="preserve"> colegiado</w:t>
      </w:r>
      <w:r w:rsidR="00E10AD0">
        <w:rPr>
          <w:rFonts w:ascii="Arial" w:eastAsia="Arial" w:hAnsi="Arial" w:cs="Arial"/>
        </w:rPr>
        <w:t xml:space="preserve"> irá analisar as possibilidades de solucionar esta questão</w:t>
      </w:r>
      <w:r w:rsidR="001136B4">
        <w:rPr>
          <w:rFonts w:ascii="Arial" w:eastAsia="Arial" w:hAnsi="Arial" w:cs="Arial"/>
        </w:rPr>
        <w:t xml:space="preserve">; como </w:t>
      </w:r>
      <w:r w:rsidR="00404469">
        <w:rPr>
          <w:rFonts w:ascii="Arial" w:eastAsia="Arial" w:hAnsi="Arial" w:cs="Arial"/>
        </w:rPr>
        <w:t>por exemplo,</w:t>
      </w:r>
      <w:r w:rsidR="001136B4">
        <w:rPr>
          <w:rFonts w:ascii="Arial" w:eastAsia="Arial" w:hAnsi="Arial" w:cs="Arial"/>
        </w:rPr>
        <w:t xml:space="preserve"> alternar entre dias da semana as reuniões</w:t>
      </w:r>
      <w:r w:rsidR="001E605A">
        <w:rPr>
          <w:rFonts w:ascii="Arial" w:eastAsia="Arial" w:hAnsi="Arial" w:cs="Arial"/>
        </w:rPr>
        <w:t xml:space="preserve"> ou que um/a suplente assuma a vaga no colegiado</w:t>
      </w:r>
      <w:r w:rsidR="00E10AD0">
        <w:rPr>
          <w:rFonts w:ascii="Arial" w:eastAsia="Arial" w:hAnsi="Arial" w:cs="Arial"/>
        </w:rPr>
        <w:t xml:space="preserve">. </w:t>
      </w:r>
      <w:r w:rsidR="001136B4">
        <w:rPr>
          <w:rFonts w:ascii="Arial" w:eastAsia="Arial" w:hAnsi="Arial" w:cs="Arial"/>
        </w:rPr>
        <w:t>Ainda sobre a</w:t>
      </w:r>
      <w:r w:rsidR="00B65892">
        <w:rPr>
          <w:rFonts w:ascii="Arial" w:eastAsia="Arial" w:hAnsi="Arial" w:cs="Arial"/>
        </w:rPr>
        <w:t xml:space="preserve"> apreciação da justificativa o docente </w:t>
      </w:r>
      <w:r w:rsidR="001136B4" w:rsidRPr="001136B4">
        <w:rPr>
          <w:rFonts w:ascii="Arial" w:eastAsia="Arial" w:hAnsi="Arial" w:cs="Arial"/>
        </w:rPr>
        <w:t>Hudson Pacheco Pinheiro</w:t>
      </w:r>
      <w:r w:rsidR="00B65892">
        <w:rPr>
          <w:rFonts w:ascii="Arial" w:eastAsia="Arial" w:hAnsi="Arial" w:cs="Arial"/>
        </w:rPr>
        <w:t xml:space="preserve"> registra em sua fala</w:t>
      </w:r>
      <w:r w:rsidR="001136B4">
        <w:rPr>
          <w:rFonts w:ascii="Arial" w:eastAsia="Arial" w:hAnsi="Arial" w:cs="Arial"/>
        </w:rPr>
        <w:t xml:space="preserve"> </w:t>
      </w:r>
      <w:r w:rsidR="00793EEC">
        <w:rPr>
          <w:rFonts w:ascii="Arial" w:eastAsia="Arial" w:hAnsi="Arial" w:cs="Arial"/>
        </w:rPr>
        <w:t xml:space="preserve">que a distribuição de horários das disciplinas entre docentes dos cursos de </w:t>
      </w:r>
      <w:r w:rsidR="00F43265" w:rsidRPr="00DC356F">
        <w:rPr>
          <w:rFonts w:ascii="Arial" w:eastAsia="Arial" w:hAnsi="Arial" w:cs="Arial"/>
        </w:rPr>
        <w:t>Bacharelado</w:t>
      </w:r>
      <w:r w:rsidR="00793EEC" w:rsidRPr="00DC356F">
        <w:rPr>
          <w:rFonts w:ascii="Arial" w:eastAsia="Arial" w:hAnsi="Arial" w:cs="Arial"/>
        </w:rPr>
        <w:t xml:space="preserve"> Interdisciplinar em Ciência e Tecnologia</w:t>
      </w:r>
      <w:r w:rsidR="00793EEC">
        <w:rPr>
          <w:rFonts w:ascii="Arial" w:eastAsia="Arial" w:hAnsi="Arial" w:cs="Arial"/>
        </w:rPr>
        <w:t xml:space="preserve"> e Licenciatura em Física é realizada para que se tenha um horário na segunda-feira </w:t>
      </w:r>
      <w:r w:rsidR="00C267E7">
        <w:rPr>
          <w:rFonts w:ascii="Arial" w:eastAsia="Arial" w:hAnsi="Arial" w:cs="Arial"/>
        </w:rPr>
        <w:t>à</w:t>
      </w:r>
      <w:r w:rsidR="00793EEC">
        <w:rPr>
          <w:rFonts w:ascii="Arial" w:eastAsia="Arial" w:hAnsi="Arial" w:cs="Arial"/>
        </w:rPr>
        <w:t xml:space="preserve"> tarde para realização de reuniões.</w:t>
      </w:r>
      <w:r w:rsidR="009650DD">
        <w:rPr>
          <w:rFonts w:ascii="Arial" w:eastAsia="Arial" w:hAnsi="Arial" w:cs="Arial"/>
        </w:rPr>
        <w:t xml:space="preserve"> </w:t>
      </w:r>
      <w:r w:rsidR="00C267E7">
        <w:rPr>
          <w:rFonts w:ascii="Arial" w:eastAsia="Arial" w:hAnsi="Arial" w:cs="Arial"/>
        </w:rPr>
        <w:t xml:space="preserve">Posta em votação, a justificativa de ausência foi reprovada </w:t>
      </w:r>
      <w:r w:rsidR="002D727E">
        <w:rPr>
          <w:rFonts w:ascii="Arial" w:eastAsia="Arial" w:hAnsi="Arial" w:cs="Arial"/>
        </w:rPr>
        <w:t xml:space="preserve">por um voto contra, nenhum a favor e, </w:t>
      </w:r>
      <w:r w:rsidR="000D7D45">
        <w:rPr>
          <w:rFonts w:ascii="Arial" w:eastAsia="Arial" w:hAnsi="Arial" w:cs="Arial"/>
        </w:rPr>
        <w:t>quatro abstenções</w:t>
      </w:r>
      <w:r w:rsidR="002D727E">
        <w:rPr>
          <w:rFonts w:ascii="Arial" w:eastAsia="Arial" w:hAnsi="Arial" w:cs="Arial"/>
        </w:rPr>
        <w:t>.</w:t>
      </w:r>
      <w:r w:rsidR="001C0DE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Em seguida, a coordenadora Kelyane Barboza de </w:t>
      </w:r>
      <w:r>
        <w:rPr>
          <w:rFonts w:ascii="Arial" w:eastAsia="Arial" w:hAnsi="Arial" w:cs="Arial"/>
        </w:rPr>
        <w:lastRenderedPageBreak/>
        <w:t xml:space="preserve">Abreu fez a leitura da pauta contendo os seguintes pontos: </w:t>
      </w:r>
      <w:r>
        <w:rPr>
          <w:rFonts w:ascii="Arial" w:eastAsia="Arial" w:hAnsi="Arial" w:cs="Arial"/>
          <w:b/>
        </w:rPr>
        <w:t xml:space="preserve">Primeiro Ponto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Apreciação e deliberação das atas da 1ª Reunião </w:t>
      </w:r>
      <w:r w:rsidR="00DE21DE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rdinária de 2025</w:t>
      </w:r>
      <w:r w:rsidR="00DE21DE">
        <w:rPr>
          <w:rFonts w:ascii="Arial" w:eastAsia="Arial" w:hAnsi="Arial" w:cs="Arial"/>
        </w:rPr>
        <w:t xml:space="preserve"> e da 2ª Reunião Extraordinária de 2025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b/>
        </w:rPr>
        <w:t xml:space="preserve">Segundo Ponto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Apreciação e deliberação sobre </w:t>
      </w:r>
      <w:r w:rsidR="006B4A1A" w:rsidRPr="006B4A1A">
        <w:rPr>
          <w:rFonts w:ascii="Arial" w:eastAsia="Arial" w:hAnsi="Arial" w:cs="Arial"/>
        </w:rPr>
        <w:t>as matrículas de Trabalhos de Conclusão de Cursos (TCC) e Projeto de TCC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b/>
        </w:rPr>
        <w:t xml:space="preserve">Terceiro Ponto </w:t>
      </w:r>
      <w:r>
        <w:rPr>
          <w:rFonts w:ascii="Arial" w:eastAsia="Arial" w:hAnsi="Arial" w:cs="Arial"/>
        </w:rPr>
        <w:t xml:space="preserve">– </w:t>
      </w:r>
      <w:r w:rsidR="00144E4E" w:rsidRPr="00144E4E">
        <w:rPr>
          <w:rFonts w:ascii="Arial" w:eastAsia="Arial" w:hAnsi="Arial" w:cs="Arial"/>
        </w:rPr>
        <w:t xml:space="preserve">Discutir e deliberar sobre </w:t>
      </w:r>
      <w:r w:rsidR="00144E4E">
        <w:rPr>
          <w:rFonts w:ascii="Arial" w:eastAsia="Arial" w:hAnsi="Arial" w:cs="Arial"/>
        </w:rPr>
        <w:t xml:space="preserve">a </w:t>
      </w:r>
      <w:r w:rsidR="00144E4E" w:rsidRPr="00144E4E">
        <w:rPr>
          <w:rFonts w:ascii="Arial" w:eastAsia="Arial" w:hAnsi="Arial" w:cs="Arial"/>
        </w:rPr>
        <w:t>forma de indicação de representante discente para o colegiado do curso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b/>
        </w:rPr>
        <w:t xml:space="preserve">Quarto Ponto </w:t>
      </w:r>
      <w:r>
        <w:rPr>
          <w:rFonts w:ascii="Arial" w:eastAsia="Arial" w:hAnsi="Arial" w:cs="Arial"/>
        </w:rPr>
        <w:t xml:space="preserve">– </w:t>
      </w:r>
      <w:r w:rsidR="00E73809" w:rsidRPr="00E73809">
        <w:rPr>
          <w:rFonts w:ascii="Arial" w:eastAsia="Arial" w:hAnsi="Arial" w:cs="Arial"/>
        </w:rPr>
        <w:t xml:space="preserve">Discutir e deliberar sobre </w:t>
      </w:r>
      <w:r w:rsidR="00630DB9">
        <w:rPr>
          <w:rFonts w:ascii="Arial" w:eastAsia="Arial" w:hAnsi="Arial" w:cs="Arial"/>
        </w:rPr>
        <w:t xml:space="preserve">o </w:t>
      </w:r>
      <w:r w:rsidR="00E73809" w:rsidRPr="00E73809">
        <w:rPr>
          <w:rFonts w:ascii="Arial" w:eastAsia="Arial" w:hAnsi="Arial" w:cs="Arial"/>
        </w:rPr>
        <w:t>fluxo do projeto de TCC e TCC para os próximos semestres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b/>
        </w:rPr>
        <w:t xml:space="preserve">Quinto Ponto </w:t>
      </w:r>
      <w:r>
        <w:rPr>
          <w:rFonts w:ascii="Arial" w:eastAsia="Arial" w:hAnsi="Arial" w:cs="Arial"/>
        </w:rPr>
        <w:t>–</w:t>
      </w:r>
      <w:r w:rsidR="009228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Outras ocorrências. Posta em votação, a pauta foi aprovada por unanimidade. No </w:t>
      </w:r>
      <w:r>
        <w:rPr>
          <w:rFonts w:ascii="Arial" w:eastAsia="Arial" w:hAnsi="Arial" w:cs="Arial"/>
          <w:b/>
        </w:rPr>
        <w:t>primeiro ponto</w:t>
      </w:r>
      <w:r>
        <w:rPr>
          <w:rFonts w:ascii="Arial" w:eastAsia="Arial" w:hAnsi="Arial" w:cs="Arial"/>
        </w:rPr>
        <w:t xml:space="preserve">, houve a deliberação acerca das atas </w:t>
      </w:r>
      <w:r w:rsidR="001C411C">
        <w:rPr>
          <w:rFonts w:ascii="Arial" w:eastAsia="Arial" w:hAnsi="Arial" w:cs="Arial"/>
        </w:rPr>
        <w:t>da 1ª Reunião Ordinária de 2025 e da 2ª Reunião Extraordinária de 2025</w:t>
      </w:r>
      <w:r>
        <w:rPr>
          <w:rFonts w:ascii="Arial" w:eastAsia="Arial" w:hAnsi="Arial" w:cs="Arial"/>
        </w:rPr>
        <w:t xml:space="preserve">. Postas em votação, as atas foram aprovadas com </w:t>
      </w:r>
      <w:r w:rsidR="00080325">
        <w:rPr>
          <w:rFonts w:ascii="Arial" w:eastAsia="Arial" w:hAnsi="Arial" w:cs="Arial"/>
        </w:rPr>
        <w:t xml:space="preserve">três </w:t>
      </w:r>
      <w:r>
        <w:rPr>
          <w:rFonts w:ascii="Arial" w:eastAsia="Arial" w:hAnsi="Arial" w:cs="Arial"/>
        </w:rPr>
        <w:t xml:space="preserve">votos favoráveis, nenhum desfavorável e </w:t>
      </w:r>
      <w:r w:rsidR="00080325">
        <w:rPr>
          <w:rFonts w:ascii="Arial" w:eastAsia="Arial" w:hAnsi="Arial" w:cs="Arial"/>
        </w:rPr>
        <w:t>duas</w:t>
      </w:r>
      <w:r w:rsidR="009C282F">
        <w:rPr>
          <w:rFonts w:ascii="Arial" w:eastAsia="Arial" w:hAnsi="Arial" w:cs="Arial"/>
        </w:rPr>
        <w:t xml:space="preserve"> abstenções</w:t>
      </w:r>
      <w:r>
        <w:rPr>
          <w:rFonts w:ascii="Arial" w:eastAsia="Arial" w:hAnsi="Arial" w:cs="Arial"/>
        </w:rPr>
        <w:t xml:space="preserve">. </w:t>
      </w:r>
      <w:r w:rsidR="00F8551A" w:rsidRPr="00F8551A">
        <w:rPr>
          <w:rFonts w:ascii="Arial" w:eastAsia="Arial" w:hAnsi="Arial" w:cs="Arial"/>
        </w:rPr>
        <w:t xml:space="preserve">No </w:t>
      </w:r>
      <w:r w:rsidR="00F8551A">
        <w:rPr>
          <w:rFonts w:ascii="Arial" w:eastAsia="Arial" w:hAnsi="Arial" w:cs="Arial"/>
          <w:b/>
        </w:rPr>
        <w:t>segundo ponto</w:t>
      </w:r>
      <w:r w:rsidR="00F8551A" w:rsidRPr="00F8551A">
        <w:rPr>
          <w:rFonts w:ascii="Arial" w:eastAsia="Arial" w:hAnsi="Arial" w:cs="Arial"/>
        </w:rPr>
        <w:t xml:space="preserve">, o Colegiado deliberou </w:t>
      </w:r>
      <w:r w:rsidR="00F8551A">
        <w:rPr>
          <w:rFonts w:ascii="Arial" w:eastAsia="Arial" w:hAnsi="Arial" w:cs="Arial"/>
        </w:rPr>
        <w:t xml:space="preserve">sobre </w:t>
      </w:r>
      <w:r w:rsidR="00F8551A" w:rsidRPr="006B4A1A">
        <w:rPr>
          <w:rFonts w:ascii="Arial" w:eastAsia="Arial" w:hAnsi="Arial" w:cs="Arial"/>
        </w:rPr>
        <w:t>as matrículas de Trabalhos de Conclusão de Cursos e</w:t>
      </w:r>
      <w:r w:rsidR="001F70E3">
        <w:rPr>
          <w:rFonts w:ascii="Arial" w:eastAsia="Arial" w:hAnsi="Arial" w:cs="Arial"/>
        </w:rPr>
        <w:t>,</w:t>
      </w:r>
      <w:r w:rsidR="00F8551A" w:rsidRPr="006B4A1A">
        <w:rPr>
          <w:rFonts w:ascii="Arial" w:eastAsia="Arial" w:hAnsi="Arial" w:cs="Arial"/>
        </w:rPr>
        <w:t xml:space="preserve"> Projeto</w:t>
      </w:r>
      <w:r w:rsidR="00F8551A">
        <w:rPr>
          <w:rFonts w:ascii="Arial" w:eastAsia="Arial" w:hAnsi="Arial" w:cs="Arial"/>
        </w:rPr>
        <w:t>s</w:t>
      </w:r>
      <w:r w:rsidR="00F8551A" w:rsidRPr="006B4A1A">
        <w:rPr>
          <w:rFonts w:ascii="Arial" w:eastAsia="Arial" w:hAnsi="Arial" w:cs="Arial"/>
        </w:rPr>
        <w:t xml:space="preserve"> de TCC</w:t>
      </w:r>
      <w:r w:rsidR="00F8551A" w:rsidRPr="00F8551A">
        <w:rPr>
          <w:rFonts w:ascii="Arial" w:eastAsia="Arial" w:hAnsi="Arial" w:cs="Arial"/>
        </w:rPr>
        <w:t>. Após a análise de cada trabalho, os docentes apresentaram alguns</w:t>
      </w:r>
      <w:r w:rsidR="00F8551A">
        <w:rPr>
          <w:rFonts w:ascii="Arial" w:eastAsia="Arial" w:hAnsi="Arial" w:cs="Arial"/>
        </w:rPr>
        <w:t xml:space="preserve"> pontos para correções</w:t>
      </w:r>
      <w:r w:rsidR="00F8551A" w:rsidRPr="00F8551A">
        <w:rPr>
          <w:rFonts w:ascii="Arial" w:eastAsia="Arial" w:hAnsi="Arial" w:cs="Arial"/>
        </w:rPr>
        <w:t xml:space="preserve">, os quais foram registrados pela </w:t>
      </w:r>
      <w:r w:rsidR="00CC2347">
        <w:rPr>
          <w:rFonts w:ascii="Arial" w:eastAsia="Arial" w:hAnsi="Arial" w:cs="Arial"/>
        </w:rPr>
        <w:t>presidente deste Colegiado</w:t>
      </w:r>
      <w:r w:rsidR="00F8551A" w:rsidRPr="00F8551A">
        <w:rPr>
          <w:rFonts w:ascii="Arial" w:eastAsia="Arial" w:hAnsi="Arial" w:cs="Arial"/>
        </w:rPr>
        <w:t>,</w:t>
      </w:r>
      <w:r w:rsidR="00F8551A">
        <w:rPr>
          <w:rFonts w:ascii="Arial" w:eastAsia="Arial" w:hAnsi="Arial" w:cs="Arial"/>
        </w:rPr>
        <w:t xml:space="preserve"> </w:t>
      </w:r>
      <w:r w:rsidR="00F8551A" w:rsidRPr="00F8551A">
        <w:rPr>
          <w:rFonts w:ascii="Arial" w:eastAsia="Arial" w:hAnsi="Arial" w:cs="Arial"/>
        </w:rPr>
        <w:t>professora Kelyane Barboza de Abreu, que fará contato com os discentes via e-mail para solicitar as retificações. Diante disso, posto em votação, o ponto</w:t>
      </w:r>
      <w:r w:rsidR="00F8551A">
        <w:rPr>
          <w:rFonts w:ascii="Arial" w:eastAsia="Arial" w:hAnsi="Arial" w:cs="Arial"/>
        </w:rPr>
        <w:t xml:space="preserve"> </w:t>
      </w:r>
      <w:r w:rsidR="00F8551A" w:rsidRPr="00F8551A">
        <w:rPr>
          <w:rFonts w:ascii="Arial" w:eastAsia="Arial" w:hAnsi="Arial" w:cs="Arial"/>
        </w:rPr>
        <w:t>foi aprovado por unanimidade com as ressalvas</w:t>
      </w:r>
      <w:r w:rsidR="00F8551A">
        <w:rPr>
          <w:rFonts w:ascii="Arial" w:eastAsia="Arial" w:hAnsi="Arial" w:cs="Arial"/>
        </w:rPr>
        <w:t xml:space="preserve"> para correções</w:t>
      </w:r>
      <w:r w:rsidR="00F8551A" w:rsidRPr="00F8551A">
        <w:rPr>
          <w:rFonts w:ascii="Arial" w:eastAsia="Arial" w:hAnsi="Arial" w:cs="Arial"/>
        </w:rPr>
        <w:t xml:space="preserve"> mencionadas</w:t>
      </w:r>
      <w:r w:rsidR="00F8551A">
        <w:rPr>
          <w:rFonts w:ascii="Arial" w:eastAsia="Arial" w:hAnsi="Arial" w:cs="Arial"/>
        </w:rPr>
        <w:t xml:space="preserve"> e constantes em anexo a esta ata</w:t>
      </w:r>
      <w:r w:rsidR="00F8551A" w:rsidRPr="00F8551A">
        <w:rPr>
          <w:rFonts w:ascii="Arial" w:eastAsia="Arial" w:hAnsi="Arial" w:cs="Arial"/>
        </w:rPr>
        <w:t>.</w:t>
      </w:r>
      <w:r w:rsidR="00C0132D">
        <w:rPr>
          <w:rFonts w:ascii="Arial" w:eastAsia="Arial" w:hAnsi="Arial" w:cs="Arial"/>
        </w:rPr>
        <w:t xml:space="preserve"> </w:t>
      </w:r>
      <w:r w:rsidR="00C13A90" w:rsidRPr="00F8551A">
        <w:rPr>
          <w:rFonts w:ascii="Arial" w:eastAsia="Arial" w:hAnsi="Arial" w:cs="Arial"/>
        </w:rPr>
        <w:t xml:space="preserve">No </w:t>
      </w:r>
      <w:r w:rsidR="00C13A90">
        <w:rPr>
          <w:rFonts w:ascii="Arial" w:eastAsia="Arial" w:hAnsi="Arial" w:cs="Arial"/>
          <w:b/>
        </w:rPr>
        <w:t>terceiro ponto</w:t>
      </w:r>
      <w:r w:rsidR="00C13A90">
        <w:rPr>
          <w:rFonts w:ascii="Arial" w:eastAsia="Arial" w:hAnsi="Arial" w:cs="Arial"/>
        </w:rPr>
        <w:t xml:space="preserve"> </w:t>
      </w:r>
      <w:r w:rsidR="00C0132D">
        <w:rPr>
          <w:rFonts w:ascii="Arial" w:eastAsia="Arial" w:hAnsi="Arial" w:cs="Arial"/>
        </w:rPr>
        <w:t xml:space="preserve">a docente Kelyane Barboza de Abreu menciona que </w:t>
      </w:r>
      <w:r w:rsidR="00AB6AD1">
        <w:rPr>
          <w:rFonts w:ascii="Arial" w:eastAsia="Arial" w:hAnsi="Arial" w:cs="Arial"/>
        </w:rPr>
        <w:t xml:space="preserve">a </w:t>
      </w:r>
      <w:r w:rsidR="00C0132D">
        <w:rPr>
          <w:rFonts w:ascii="Arial" w:eastAsia="Arial" w:hAnsi="Arial" w:cs="Arial"/>
        </w:rPr>
        <w:t xml:space="preserve">representação discente no Colegiado de curso é importantíssima entre outros pelo fato do Ministério da Educação (MEC) incluir este item na avalição do curso. Continua a docente em sua argumentação que o </w:t>
      </w:r>
      <w:r w:rsidR="00C0132D" w:rsidRPr="00DC356F">
        <w:rPr>
          <w:rFonts w:ascii="Arial" w:eastAsia="Arial" w:hAnsi="Arial" w:cs="Arial"/>
        </w:rPr>
        <w:t>Bacharelado Interdisciplinar em Ciência e Tecnologia</w:t>
      </w:r>
      <w:r w:rsidR="00C0132D">
        <w:rPr>
          <w:rFonts w:ascii="Arial" w:eastAsia="Arial" w:hAnsi="Arial" w:cs="Arial"/>
        </w:rPr>
        <w:t xml:space="preserve"> não possui representante discente, pois</w:t>
      </w:r>
      <w:r w:rsidR="00987A28">
        <w:rPr>
          <w:rFonts w:ascii="Arial" w:eastAsia="Arial" w:hAnsi="Arial" w:cs="Arial"/>
        </w:rPr>
        <w:t xml:space="preserve"> </w:t>
      </w:r>
      <w:r w:rsidR="005513C0">
        <w:rPr>
          <w:rFonts w:ascii="Arial" w:eastAsia="Arial" w:hAnsi="Arial" w:cs="Arial"/>
        </w:rPr>
        <w:t xml:space="preserve">geralmente quem indica nome do representante é </w:t>
      </w:r>
      <w:r w:rsidR="00987A28">
        <w:rPr>
          <w:rFonts w:ascii="Arial" w:eastAsia="Arial" w:hAnsi="Arial" w:cs="Arial"/>
        </w:rPr>
        <w:t xml:space="preserve">o </w:t>
      </w:r>
      <w:r w:rsidR="00DE4B49">
        <w:rPr>
          <w:rFonts w:ascii="Arial" w:eastAsia="Arial" w:hAnsi="Arial" w:cs="Arial"/>
        </w:rPr>
        <w:t xml:space="preserve">Diretório Central dos Estudantes </w:t>
      </w:r>
      <w:r w:rsidR="005513C0">
        <w:rPr>
          <w:rFonts w:ascii="Arial" w:eastAsia="Arial" w:hAnsi="Arial" w:cs="Arial"/>
        </w:rPr>
        <w:t>(</w:t>
      </w:r>
      <w:r w:rsidR="00987A28">
        <w:rPr>
          <w:rFonts w:ascii="Arial" w:eastAsia="Arial" w:hAnsi="Arial" w:cs="Arial"/>
        </w:rPr>
        <w:t>DCE</w:t>
      </w:r>
      <w:r w:rsidR="005513C0">
        <w:rPr>
          <w:rFonts w:ascii="Arial" w:eastAsia="Arial" w:hAnsi="Arial" w:cs="Arial"/>
        </w:rPr>
        <w:t xml:space="preserve">) que atualmente não possui gestão. Desta forma a Pró-reitoria de Graduação (Prograd/Ufersa) </w:t>
      </w:r>
      <w:r w:rsidR="00E37AB3">
        <w:rPr>
          <w:rFonts w:ascii="Arial" w:eastAsia="Arial" w:hAnsi="Arial" w:cs="Arial"/>
        </w:rPr>
        <w:t xml:space="preserve">sugere que a coordenação de curso indique os nomes dos representantes discentes titular e suplente. </w:t>
      </w:r>
      <w:r w:rsidR="002A0DFD">
        <w:rPr>
          <w:rFonts w:ascii="Arial" w:eastAsia="Arial" w:hAnsi="Arial" w:cs="Arial"/>
        </w:rPr>
        <w:t xml:space="preserve">O docente </w:t>
      </w:r>
      <w:r w:rsidR="002A0DFD" w:rsidRPr="002A0DFD">
        <w:rPr>
          <w:rFonts w:ascii="Arial" w:eastAsia="Arial" w:hAnsi="Arial" w:cs="Arial"/>
        </w:rPr>
        <w:t>Jose Júnior Alves da Silva</w:t>
      </w:r>
      <w:r w:rsidR="002A0DFD">
        <w:rPr>
          <w:rFonts w:ascii="Arial" w:eastAsia="Arial" w:hAnsi="Arial" w:cs="Arial"/>
        </w:rPr>
        <w:t xml:space="preserve"> analisa com os demais membros a possibilidade de la</w:t>
      </w:r>
      <w:r w:rsidR="00713810">
        <w:rPr>
          <w:rFonts w:ascii="Arial" w:eastAsia="Arial" w:hAnsi="Arial" w:cs="Arial"/>
        </w:rPr>
        <w:t>n</w:t>
      </w:r>
      <w:r w:rsidR="002A0DFD">
        <w:rPr>
          <w:rFonts w:ascii="Arial" w:eastAsia="Arial" w:hAnsi="Arial" w:cs="Arial"/>
        </w:rPr>
        <w:t xml:space="preserve">çar edital para interessados representantes discentes, com posterior eleição. O docente </w:t>
      </w:r>
      <w:r w:rsidR="002A0DFD" w:rsidRPr="002A0DFD">
        <w:rPr>
          <w:rFonts w:ascii="Arial" w:eastAsia="Arial" w:hAnsi="Arial" w:cs="Arial"/>
        </w:rPr>
        <w:t>Hudson Pacheco Pinheiro</w:t>
      </w:r>
      <w:r w:rsidR="002A0DFD">
        <w:rPr>
          <w:rFonts w:ascii="Arial" w:eastAsia="Arial" w:hAnsi="Arial" w:cs="Arial"/>
          <w:b/>
        </w:rPr>
        <w:t xml:space="preserve"> </w:t>
      </w:r>
      <w:r w:rsidR="002A0DFD">
        <w:rPr>
          <w:rFonts w:ascii="Arial" w:eastAsia="Arial" w:hAnsi="Arial" w:cs="Arial"/>
        </w:rPr>
        <w:t xml:space="preserve">menciona que os representantes discentes devem possuir uma </w:t>
      </w:r>
      <w:r w:rsidR="002A0DFD">
        <w:rPr>
          <w:rFonts w:ascii="Arial" w:eastAsia="Arial" w:hAnsi="Arial" w:cs="Arial"/>
        </w:rPr>
        <w:lastRenderedPageBreak/>
        <w:t>vivência acad</w:t>
      </w:r>
      <w:r w:rsidR="00AD4F98">
        <w:rPr>
          <w:rFonts w:ascii="Arial" w:eastAsia="Arial" w:hAnsi="Arial" w:cs="Arial"/>
        </w:rPr>
        <w:t xml:space="preserve">êmica, assim o colegiado </w:t>
      </w:r>
      <w:r w:rsidR="00DC4D50">
        <w:rPr>
          <w:rFonts w:ascii="Arial" w:eastAsia="Arial" w:hAnsi="Arial" w:cs="Arial"/>
        </w:rPr>
        <w:t>procure</w:t>
      </w:r>
      <w:r w:rsidR="00AD4F98">
        <w:rPr>
          <w:rFonts w:ascii="Arial" w:eastAsia="Arial" w:hAnsi="Arial" w:cs="Arial"/>
        </w:rPr>
        <w:t xml:space="preserve"> indicar alunos</w:t>
      </w:r>
      <w:r w:rsidR="00AB6AD1">
        <w:rPr>
          <w:rFonts w:ascii="Arial" w:eastAsia="Arial" w:hAnsi="Arial" w:cs="Arial"/>
        </w:rPr>
        <w:t>/as</w:t>
      </w:r>
      <w:r w:rsidR="00AD4F98">
        <w:rPr>
          <w:rFonts w:ascii="Arial" w:eastAsia="Arial" w:hAnsi="Arial" w:cs="Arial"/>
        </w:rPr>
        <w:t xml:space="preserve"> que </w:t>
      </w:r>
      <w:r w:rsidR="00DC4D50">
        <w:rPr>
          <w:rFonts w:ascii="Arial" w:eastAsia="Arial" w:hAnsi="Arial" w:cs="Arial"/>
        </w:rPr>
        <w:t xml:space="preserve">não </w:t>
      </w:r>
      <w:r w:rsidR="00AD4F98">
        <w:rPr>
          <w:rFonts w:ascii="Arial" w:eastAsia="Arial" w:hAnsi="Arial" w:cs="Arial"/>
        </w:rPr>
        <w:t>tenham cursado o primeiro e segundo períodos do curso e que não estejam se formando.</w:t>
      </w:r>
      <w:r w:rsidR="00DC4D50">
        <w:rPr>
          <w:rFonts w:ascii="Arial" w:eastAsia="Arial" w:hAnsi="Arial" w:cs="Arial"/>
        </w:rPr>
        <w:t xml:space="preserve"> A docente Kelyane Barboza de Abreu informa que enviará e-mail para os alunos consultando os docentes que tenham interesse em participar do colegiado do curso. </w:t>
      </w:r>
      <w:r w:rsidR="00222A47">
        <w:rPr>
          <w:rFonts w:ascii="Arial" w:eastAsia="Arial" w:hAnsi="Arial" w:cs="Arial"/>
        </w:rPr>
        <w:t xml:space="preserve">A partir da demonstração de interesse por parte dos alunos o colegiado </w:t>
      </w:r>
      <w:r w:rsidR="00B11D1F">
        <w:rPr>
          <w:rFonts w:ascii="Arial" w:eastAsia="Arial" w:hAnsi="Arial" w:cs="Arial"/>
        </w:rPr>
        <w:t xml:space="preserve">definirá os próximos passos para seleção dos representantes.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b/>
        </w:rPr>
        <w:t>quarto ponto</w:t>
      </w:r>
      <w:r w:rsidR="0040755E">
        <w:rPr>
          <w:rFonts w:ascii="Arial" w:eastAsia="Arial" w:hAnsi="Arial" w:cs="Arial"/>
          <w:b/>
        </w:rPr>
        <w:t xml:space="preserve"> </w:t>
      </w:r>
      <w:r w:rsidR="0040755E" w:rsidRPr="0040755E">
        <w:rPr>
          <w:rFonts w:ascii="Arial" w:eastAsia="Arial" w:hAnsi="Arial" w:cs="Arial"/>
        </w:rPr>
        <w:t>e</w:t>
      </w:r>
      <w:r w:rsidR="006C7301">
        <w:rPr>
          <w:rFonts w:ascii="Arial" w:eastAsia="Arial" w:hAnsi="Arial" w:cs="Arial"/>
        </w:rPr>
        <w:t xml:space="preserve">m comum acordo os membros optaram por em uma próxima reunião avaliarem e deliberarem sobre propostas para </w:t>
      </w:r>
      <w:r w:rsidR="0040755E">
        <w:rPr>
          <w:rFonts w:ascii="Arial" w:eastAsia="Arial" w:hAnsi="Arial" w:cs="Arial"/>
        </w:rPr>
        <w:t xml:space="preserve">otimizarem o </w:t>
      </w:r>
      <w:r w:rsidR="0040755E" w:rsidRPr="00E73809">
        <w:rPr>
          <w:rFonts w:ascii="Arial" w:eastAsia="Arial" w:hAnsi="Arial" w:cs="Arial"/>
        </w:rPr>
        <w:t>fluxo do projeto de TCC e TCC para os próximos semestres</w:t>
      </w:r>
      <w:r w:rsidR="0040755E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No </w:t>
      </w:r>
      <w:r w:rsidR="00BA29E4" w:rsidRPr="003F17A7">
        <w:rPr>
          <w:rFonts w:ascii="Arial" w:eastAsia="Arial" w:hAnsi="Arial" w:cs="Arial"/>
          <w:b/>
        </w:rPr>
        <w:t>quinto</w:t>
      </w:r>
      <w:r w:rsidRPr="003F17A7">
        <w:rPr>
          <w:rFonts w:ascii="Arial" w:eastAsia="Arial" w:hAnsi="Arial" w:cs="Arial"/>
          <w:b/>
        </w:rPr>
        <w:t xml:space="preserve"> ponto</w:t>
      </w:r>
      <w:r w:rsidRPr="00381224">
        <w:rPr>
          <w:rFonts w:ascii="Arial" w:eastAsia="Arial" w:hAnsi="Arial" w:cs="Arial"/>
        </w:rPr>
        <w:t xml:space="preserve">, </w:t>
      </w:r>
      <w:r w:rsidR="00BA29E4">
        <w:rPr>
          <w:rFonts w:ascii="Arial" w:eastAsia="Arial" w:hAnsi="Arial" w:cs="Arial"/>
        </w:rPr>
        <w:t>outras ocorrências, o</w:t>
      </w:r>
      <w:r>
        <w:rPr>
          <w:rFonts w:ascii="Arial" w:eastAsia="Arial" w:hAnsi="Arial" w:cs="Arial"/>
        </w:rPr>
        <w:t xml:space="preserve"> professor </w:t>
      </w:r>
      <w:r w:rsidR="00BA29E4" w:rsidRPr="002A0DFD">
        <w:rPr>
          <w:rFonts w:ascii="Arial" w:eastAsia="Arial" w:hAnsi="Arial" w:cs="Arial"/>
        </w:rPr>
        <w:t>Hudson Pacheco Pinheiro</w:t>
      </w:r>
      <w:r w:rsidR="00BA29E4">
        <w:rPr>
          <w:rFonts w:ascii="Arial" w:eastAsia="Arial" w:hAnsi="Arial" w:cs="Arial"/>
        </w:rPr>
        <w:t xml:space="preserve"> apresenta</w:t>
      </w:r>
      <w:r>
        <w:rPr>
          <w:rFonts w:ascii="Arial" w:eastAsia="Arial" w:hAnsi="Arial" w:cs="Arial"/>
        </w:rPr>
        <w:t xml:space="preserve"> </w:t>
      </w:r>
      <w:r w:rsidR="00381224">
        <w:rPr>
          <w:rFonts w:ascii="Arial" w:eastAsia="Arial" w:hAnsi="Arial" w:cs="Arial"/>
        </w:rPr>
        <w:t xml:space="preserve">sobre </w:t>
      </w:r>
      <w:r w:rsidR="00381224" w:rsidRPr="00381224">
        <w:rPr>
          <w:rFonts w:ascii="Arial" w:eastAsia="Arial" w:hAnsi="Arial" w:cs="Arial"/>
        </w:rPr>
        <w:t>ausências e justificativas</w:t>
      </w:r>
      <w:r w:rsidR="00381224">
        <w:rPr>
          <w:rFonts w:ascii="Arial" w:eastAsia="Arial" w:hAnsi="Arial" w:cs="Arial"/>
        </w:rPr>
        <w:t xml:space="preserve"> na</w:t>
      </w:r>
      <w:r w:rsidR="00381224" w:rsidRPr="00381224">
        <w:rPr>
          <w:rFonts w:ascii="Arial" w:eastAsia="Arial" w:hAnsi="Arial" w:cs="Arial"/>
        </w:rPr>
        <w:t xml:space="preserve"> Resolução CONSEPE/UFERSA N° 004/2017</w:t>
      </w:r>
      <w:r w:rsidR="003F17A7">
        <w:rPr>
          <w:rFonts w:ascii="Arial" w:eastAsia="Arial" w:hAnsi="Arial" w:cs="Arial"/>
        </w:rPr>
        <w:t xml:space="preserve"> </w:t>
      </w:r>
      <w:r w:rsidR="00381224">
        <w:rPr>
          <w:rFonts w:ascii="Arial" w:eastAsia="Arial" w:hAnsi="Arial" w:cs="Arial"/>
        </w:rPr>
        <w:t>a seguinte transcrição: “</w:t>
      </w:r>
      <w:r w:rsidR="00381224" w:rsidRPr="00381224">
        <w:rPr>
          <w:rFonts w:ascii="Arial" w:eastAsia="Arial" w:hAnsi="Arial" w:cs="Arial"/>
        </w:rPr>
        <w:t>Art. 19. O conselheiro cuja ausência, sem justificativa, ultrapassar duas reuniões sucessivas, ordinárias ou extraordinárias, perderá seu mandato”.</w:t>
      </w:r>
      <w:r w:rsidR="00B971CE">
        <w:rPr>
          <w:rFonts w:ascii="Arial" w:eastAsia="Arial" w:hAnsi="Arial" w:cs="Arial"/>
        </w:rPr>
        <w:t xml:space="preserve"> </w:t>
      </w:r>
      <w:r w:rsidR="00380BF6" w:rsidRPr="00380BF6">
        <w:rPr>
          <w:rFonts w:ascii="Arial" w:eastAsia="Arial" w:hAnsi="Arial" w:cs="Arial"/>
        </w:rPr>
        <w:t xml:space="preserve">Encerrando a ordem do dia e nada mais havendo a tratar </w:t>
      </w:r>
      <w:r w:rsidR="00380BF6">
        <w:rPr>
          <w:rFonts w:ascii="Arial" w:eastAsia="Arial" w:hAnsi="Arial" w:cs="Arial"/>
        </w:rPr>
        <w:t>a</w:t>
      </w:r>
      <w:r w:rsidR="00380BF6" w:rsidRPr="00380BF6">
        <w:rPr>
          <w:rFonts w:ascii="Arial" w:eastAsia="Arial" w:hAnsi="Arial" w:cs="Arial"/>
        </w:rPr>
        <w:t xml:space="preserve"> presidente do </w:t>
      </w:r>
      <w:r w:rsidR="00380BF6" w:rsidRPr="00DC356F">
        <w:rPr>
          <w:rFonts w:ascii="Arial" w:eastAsia="Arial" w:hAnsi="Arial" w:cs="Arial"/>
        </w:rPr>
        <w:t>Colegiado do curso Bacharelado Interdisciplinar em Ciência e Tecnologia</w:t>
      </w:r>
      <w:r w:rsidR="00380BF6" w:rsidRPr="00380BF6">
        <w:rPr>
          <w:rFonts w:ascii="Arial" w:eastAsia="Arial" w:hAnsi="Arial" w:cs="Arial"/>
        </w:rPr>
        <w:t>, professor</w:t>
      </w:r>
      <w:r w:rsidR="00380BF6">
        <w:rPr>
          <w:rFonts w:ascii="Arial" w:eastAsia="Arial" w:hAnsi="Arial" w:cs="Arial"/>
        </w:rPr>
        <w:t>a</w:t>
      </w:r>
      <w:r w:rsidR="00380BF6" w:rsidRPr="00380BF6">
        <w:rPr>
          <w:rFonts w:ascii="Arial" w:eastAsia="Arial" w:hAnsi="Arial" w:cs="Arial"/>
        </w:rPr>
        <w:t xml:space="preserve"> Kelyane Barboza de Abreu, agradeceu a presença de todos e deu por encerrada a reunião e, para constar, eu, Marcos Antônio da Silva, Assistente em Administração, lavrei a presente ata, que após lida e achada conforme pelos presentes, segue assinada.</w:t>
      </w:r>
    </w:p>
    <w:sectPr w:rsidR="00704160">
      <w:headerReference w:type="default" r:id="rId8"/>
      <w:pgSz w:w="11906" w:h="16838"/>
      <w:pgMar w:top="2835" w:right="1701" w:bottom="851" w:left="1701" w:header="567" w:footer="720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7262" w14:textId="77777777" w:rsidR="00E61D32" w:rsidRDefault="00E61D32" w:rsidP="00CD78A9">
      <w:pPr>
        <w:spacing w:line="240" w:lineRule="auto"/>
        <w:ind w:left="0" w:hanging="2"/>
      </w:pPr>
      <w:r>
        <w:separator/>
      </w:r>
    </w:p>
  </w:endnote>
  <w:endnote w:type="continuationSeparator" w:id="0">
    <w:p w14:paraId="745E42B1" w14:textId="77777777" w:rsidR="00E61D32" w:rsidRDefault="00E61D32" w:rsidP="00CD78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DF205" w14:textId="77777777" w:rsidR="00E61D32" w:rsidRDefault="00E61D32" w:rsidP="00CD78A9">
      <w:pPr>
        <w:spacing w:line="240" w:lineRule="auto"/>
        <w:ind w:left="0" w:hanging="2"/>
      </w:pPr>
      <w:r>
        <w:separator/>
      </w:r>
    </w:p>
  </w:footnote>
  <w:footnote w:type="continuationSeparator" w:id="0">
    <w:p w14:paraId="10EEFE6D" w14:textId="77777777" w:rsidR="00E61D32" w:rsidRDefault="00E61D32" w:rsidP="00CD78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FC68" w14:textId="77777777" w:rsidR="00704160" w:rsidRDefault="00CA7B2E" w:rsidP="00CD7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  <w:lang w:eastAsia="pt-BR"/>
      </w:rPr>
      <w:drawing>
        <wp:inline distT="0" distB="0" distL="114300" distR="114300" wp14:anchorId="396ABF60" wp14:editId="4F3C960C">
          <wp:extent cx="526415" cy="72199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6B0118" w14:textId="77777777" w:rsidR="00704160" w:rsidRDefault="00CA7B2E" w:rsidP="00CD7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34"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2215AAFF" w14:textId="77777777" w:rsidR="00704160" w:rsidRDefault="00CA7B2E" w:rsidP="00CD7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UNIVERSIDADE FEDERAL RURAL DO SEMI-ÁRIDO</w:t>
    </w:r>
  </w:p>
  <w:p w14:paraId="344DB1BC" w14:textId="77777777" w:rsidR="00704160" w:rsidRDefault="00CA7B2E" w:rsidP="00CD78A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CAMPUS CARAÚBAS/RN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461A7"/>
    <w:multiLevelType w:val="multilevel"/>
    <w:tmpl w:val="0764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2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160"/>
    <w:rsid w:val="00056C36"/>
    <w:rsid w:val="00080325"/>
    <w:rsid w:val="000D7D45"/>
    <w:rsid w:val="000F135E"/>
    <w:rsid w:val="001136B4"/>
    <w:rsid w:val="00144E4E"/>
    <w:rsid w:val="00145BFD"/>
    <w:rsid w:val="001B793B"/>
    <w:rsid w:val="001B7CFE"/>
    <w:rsid w:val="001C0DEE"/>
    <w:rsid w:val="001C411C"/>
    <w:rsid w:val="001E605A"/>
    <w:rsid w:val="001F1965"/>
    <w:rsid w:val="001F70E3"/>
    <w:rsid w:val="00222A47"/>
    <w:rsid w:val="002A05C7"/>
    <w:rsid w:val="002A0DFD"/>
    <w:rsid w:val="002D727E"/>
    <w:rsid w:val="002E0D1A"/>
    <w:rsid w:val="003408AB"/>
    <w:rsid w:val="00380BF6"/>
    <w:rsid w:val="00381224"/>
    <w:rsid w:val="003B1EE8"/>
    <w:rsid w:val="003D3C97"/>
    <w:rsid w:val="003F17A7"/>
    <w:rsid w:val="00404469"/>
    <w:rsid w:val="004061D8"/>
    <w:rsid w:val="0040755E"/>
    <w:rsid w:val="004564B0"/>
    <w:rsid w:val="00504D9F"/>
    <w:rsid w:val="00507386"/>
    <w:rsid w:val="00511B0D"/>
    <w:rsid w:val="005513C0"/>
    <w:rsid w:val="005C0234"/>
    <w:rsid w:val="00630DB9"/>
    <w:rsid w:val="00695842"/>
    <w:rsid w:val="006B3B9D"/>
    <w:rsid w:val="006B4A1A"/>
    <w:rsid w:val="006C7301"/>
    <w:rsid w:val="00704160"/>
    <w:rsid w:val="00713810"/>
    <w:rsid w:val="007436B7"/>
    <w:rsid w:val="00791363"/>
    <w:rsid w:val="00793EEC"/>
    <w:rsid w:val="007B4F90"/>
    <w:rsid w:val="008D0D88"/>
    <w:rsid w:val="009228B6"/>
    <w:rsid w:val="00955951"/>
    <w:rsid w:val="009650DD"/>
    <w:rsid w:val="00987A28"/>
    <w:rsid w:val="009A5B4E"/>
    <w:rsid w:val="009B0F67"/>
    <w:rsid w:val="009C282F"/>
    <w:rsid w:val="00A145C9"/>
    <w:rsid w:val="00A35C6A"/>
    <w:rsid w:val="00A77855"/>
    <w:rsid w:val="00AB1D7C"/>
    <w:rsid w:val="00AB6AD1"/>
    <w:rsid w:val="00AD08D4"/>
    <w:rsid w:val="00AD4F98"/>
    <w:rsid w:val="00B11D1F"/>
    <w:rsid w:val="00B432A6"/>
    <w:rsid w:val="00B62FA1"/>
    <w:rsid w:val="00B65892"/>
    <w:rsid w:val="00B971CE"/>
    <w:rsid w:val="00BA29E4"/>
    <w:rsid w:val="00BA712A"/>
    <w:rsid w:val="00BF6F6E"/>
    <w:rsid w:val="00C0132D"/>
    <w:rsid w:val="00C13A90"/>
    <w:rsid w:val="00C2638C"/>
    <w:rsid w:val="00C267E7"/>
    <w:rsid w:val="00CA7B2E"/>
    <w:rsid w:val="00CC2347"/>
    <w:rsid w:val="00CD78A9"/>
    <w:rsid w:val="00D46655"/>
    <w:rsid w:val="00DB06D2"/>
    <w:rsid w:val="00DC356F"/>
    <w:rsid w:val="00DC4D50"/>
    <w:rsid w:val="00DE21DE"/>
    <w:rsid w:val="00DE4B49"/>
    <w:rsid w:val="00E10AD0"/>
    <w:rsid w:val="00E374A4"/>
    <w:rsid w:val="00E37AB3"/>
    <w:rsid w:val="00E61D32"/>
    <w:rsid w:val="00E73809"/>
    <w:rsid w:val="00EC1AAE"/>
    <w:rsid w:val="00EF7311"/>
    <w:rsid w:val="00F15DFD"/>
    <w:rsid w:val="00F43265"/>
    <w:rsid w:val="00F466F1"/>
    <w:rsid w:val="00F71A89"/>
    <w:rsid w:val="00F8551A"/>
    <w:rsid w:val="00FB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B2A9"/>
  <w15:docId w15:val="{1C0DECB9-1EC0-4CB1-B3AF-4B8C81D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linha">
    <w:name w:val="lin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2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Recuodecorpodetexto31">
    <w:name w:val="Recuo de corpo de texto 31"/>
    <w:basedOn w:val="Normal"/>
    <w:pPr>
      <w:ind w:left="0" w:firstLine="567"/>
      <w:jc w:val="both"/>
    </w:pPr>
    <w:rPr>
      <w:sz w:val="28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8nT1Jk8zw9vBeLaSCMF03R1+w==">CgMxLjA4AHIhMWtIaUpRemFNVjRGd2hnWDZMMGRYUFlOUEtPY2ZJVlZx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Kelyane Abreu</cp:lastModifiedBy>
  <cp:revision>112</cp:revision>
  <dcterms:created xsi:type="dcterms:W3CDTF">2023-04-17T10:39:00Z</dcterms:created>
  <dcterms:modified xsi:type="dcterms:W3CDTF">2025-05-23T13:24:00Z</dcterms:modified>
</cp:coreProperties>
</file>